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7701" w14:textId="77777777" w:rsidR="00B461B0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255290D9" w:rsidR="00BB4FC3" w:rsidRDefault="00BB4FC3" w:rsidP="006830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4885">
        <w:rPr>
          <w:rFonts w:ascii="Calibri" w:hAnsi="Calibri" w:cs="Calibri"/>
          <w:b/>
          <w:bCs/>
          <w:sz w:val="24"/>
          <w:szCs w:val="24"/>
        </w:rPr>
        <w:t>3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62DBFFB6" w14:textId="25BDEC97" w:rsidR="00554885" w:rsidRPr="00554885" w:rsidRDefault="00566918" w:rsidP="006830EC">
      <w:pPr>
        <w:pStyle w:val="KJ"/>
        <w:spacing w:after="120"/>
        <w:jc w:val="center"/>
      </w:pPr>
      <w:r w:rsidRPr="00566918">
        <w:t xml:space="preserve">Efekty </w:t>
      </w:r>
      <w:r w:rsidR="00306C33">
        <w:t>ekologiczne grantu</w:t>
      </w:r>
      <w:r w:rsidR="007C3E06">
        <w:t xml:space="preserve"> </w:t>
      </w:r>
      <w:bookmarkStart w:id="0" w:name="_GoBack"/>
      <w:bookmarkEnd w:id="0"/>
    </w:p>
    <w:p w14:paraId="238010ED" w14:textId="031626D3" w:rsidR="00306C33" w:rsidRPr="00306C33" w:rsidRDefault="00306C33" w:rsidP="00306C33">
      <w:pPr>
        <w:pStyle w:val="Bezodstpw"/>
        <w:spacing w:after="120" w:line="276" w:lineRule="auto"/>
        <w:rPr>
          <w:rFonts w:ascii="Calibri" w:hAnsi="Calibri" w:cs="Calibri"/>
        </w:rPr>
      </w:pPr>
    </w:p>
    <w:p w14:paraId="2DC1C0A3" w14:textId="70038CC7" w:rsidR="006830EC" w:rsidRPr="00306C33" w:rsidRDefault="006830EC" w:rsidP="00306C33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 xml:space="preserve">INSTALACJA FOTOWOLTAICZNA </w:t>
      </w:r>
    </w:p>
    <w:p w14:paraId="63172ADE" w14:textId="21ACE306" w:rsidR="00DF0CB7" w:rsidRPr="00306C33" w:rsidRDefault="00DF0CB7" w:rsidP="00306C33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72F6898A" w14:textId="117CB5B2" w:rsidR="009503FE" w:rsidRPr="00306C33" w:rsidRDefault="009503F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14:paraId="280A35ED" w14:textId="435C7527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Dodatkowa zdolność wytwarzania energii elektrycznej ze źródeł odnawialnych (MWe)</w:t>
      </w:r>
    </w:p>
    <w:p w14:paraId="2EF3DB64" w14:textId="68602226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Produkcja energii elektrycznej z nowo wybudowanych/ nowych mocy wytwórczych instalacji wykorzystujących OZE (MWh</w:t>
      </w:r>
      <w:r w:rsidR="00FA1D78" w:rsidRPr="00306C33">
        <w:rPr>
          <w:rFonts w:ascii="Calibri" w:hAnsi="Calibri" w:cs="Calibri"/>
          <w:sz w:val="22"/>
          <w:szCs w:val="22"/>
        </w:rPr>
        <w:t xml:space="preserve">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4EAD142" w14:textId="2349F99E" w:rsidR="00306C33" w:rsidRPr="00306C33" w:rsidRDefault="00306C33" w:rsidP="00642F7C">
      <w:pPr>
        <w:spacing w:after="120" w:line="276" w:lineRule="auto"/>
        <w:jc w:val="both"/>
        <w:rPr>
          <w:rFonts w:ascii="Calibri" w:hAnsi="Calibri" w:cs="Calibri"/>
        </w:rPr>
      </w:pPr>
    </w:p>
    <w:p w14:paraId="3F68E785" w14:textId="10D5247E" w:rsidR="009503FE" w:rsidRPr="00306C33" w:rsidRDefault="00306C33" w:rsidP="00642F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</w:t>
      </w:r>
      <w:r w:rsidR="009503FE" w:rsidRPr="00306C33">
        <w:rPr>
          <w:rFonts w:ascii="Calibri" w:hAnsi="Calibri" w:cs="Calibri"/>
          <w:sz w:val="22"/>
          <w:szCs w:val="22"/>
        </w:rPr>
        <w:t>Szacowan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roczn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spadk</w:t>
      </w:r>
      <w:r w:rsidRPr="00306C33">
        <w:rPr>
          <w:rFonts w:ascii="Calibri" w:hAnsi="Calibri" w:cs="Calibri"/>
          <w:sz w:val="22"/>
          <w:szCs w:val="22"/>
        </w:rPr>
        <w:t>u</w:t>
      </w:r>
      <w:r w:rsidR="009503FE" w:rsidRPr="00306C33">
        <w:rPr>
          <w:rFonts w:ascii="Calibri" w:hAnsi="Calibri" w:cs="Calibri"/>
          <w:sz w:val="22"/>
          <w:szCs w:val="22"/>
        </w:rPr>
        <w:t xml:space="preserve"> emisji gazów cieplarnianych (CI 34) (MgCO2) </w:t>
      </w:r>
      <w:r w:rsidRPr="00306C33">
        <w:rPr>
          <w:rFonts w:ascii="Calibri" w:hAnsi="Calibri" w:cs="Calibri"/>
          <w:sz w:val="22"/>
          <w:szCs w:val="22"/>
        </w:rPr>
        <w:t xml:space="preserve">zgodnie z poniższą metodologią. </w:t>
      </w:r>
    </w:p>
    <w:p w14:paraId="0FAC0291" w14:textId="46D509DB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Obliczenia emisji należy dokonać stosując  Referencyjny wskaźnik jednostkowej emisyjności dwutlenku węgla przy produkcji energii elektrycznej do wyznaczania poziomu bazowego dla projektów JI realizowanych w Polsce” zalecany do stosowania przez Krajowy Ośrodek Bilansowania i Zarządzania Emisjami (KOBiZE). Ostatnio opublikowany wskaźnik (czerwiec, 2011) wynosi: 0,812 MgCO2/MWh. </w:t>
      </w:r>
    </w:p>
    <w:p w14:paraId="54EB2A06" w14:textId="0F15B085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w oparciu o faktury za energię elektryczną budynku mieszkalnego z 2018 roku (w przypadku budynków nowych/planowanych do budowy lub/i w przypadku budynków w gospodarstwie roln</w:t>
      </w:r>
      <w:r w:rsidR="00C52B50" w:rsidRPr="00306C33">
        <w:rPr>
          <w:rFonts w:ascii="Calibri" w:hAnsi="Calibri" w:cs="Calibri"/>
        </w:rPr>
        <w:t>ym</w:t>
      </w:r>
      <w:r w:rsidRPr="00306C33">
        <w:rPr>
          <w:rFonts w:ascii="Calibri" w:hAnsi="Calibri" w:cs="Calibri"/>
        </w:rPr>
        <w:t>, w którym jest jeden licznik przyjęto średnie zużycie energii na podstawie szacunku metrażu domu oraz statystycznego zużycia prądu w wysokości 24,75 kWh/m2 zgodnie z zapisami regulaminu grantowego).</w:t>
      </w:r>
    </w:p>
    <w:p w14:paraId="5CB80E9B" w14:textId="77777777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7AE7717C" w14:textId="77777777" w:rsidTr="00AD7A5E">
        <w:tc>
          <w:tcPr>
            <w:tcW w:w="9062" w:type="dxa"/>
            <w:gridSpan w:val="2"/>
          </w:tcPr>
          <w:p w14:paraId="6FB7D807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Szacowany roczny spadek emisji gazów cieplarnianych (CI 34) (MgCO2) </w:t>
            </w:r>
          </w:p>
        </w:tc>
      </w:tr>
      <w:tr w:rsidR="00D4270A" w:rsidRPr="00306C33" w14:paraId="06C83AE0" w14:textId="77777777" w:rsidTr="00AD7A5E">
        <w:tc>
          <w:tcPr>
            <w:tcW w:w="4531" w:type="dxa"/>
          </w:tcPr>
          <w:p w14:paraId="1BF9A673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53733BC1" w14:textId="14A4B9C3" w:rsidR="00D4270A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(założenia, obliczenia i wynik)</w:t>
            </w:r>
          </w:p>
        </w:tc>
      </w:tr>
      <w:tr w:rsidR="00A2710E" w:rsidRPr="00306C33" w14:paraId="7B1DA462" w14:textId="77777777" w:rsidTr="00AD7A5E">
        <w:tc>
          <w:tcPr>
            <w:tcW w:w="4531" w:type="dxa"/>
          </w:tcPr>
          <w:p w14:paraId="4A875C18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45E4F1D0" w14:textId="12C3EFC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6E978004" w14:textId="77777777" w:rsidTr="00AD7A5E">
        <w:tc>
          <w:tcPr>
            <w:tcW w:w="4531" w:type="dxa"/>
          </w:tcPr>
          <w:p w14:paraId="3B382C0D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74FED0A7" w14:textId="1193CDE1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29728BC4" w14:textId="77777777" w:rsidTr="00AD7A5E">
        <w:tc>
          <w:tcPr>
            <w:tcW w:w="4531" w:type="dxa"/>
          </w:tcPr>
          <w:p w14:paraId="45170247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1EBF3C21" w14:textId="4C693B4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</w:tbl>
    <w:p w14:paraId="6F9E3451" w14:textId="77777777" w:rsidR="00306C33" w:rsidRPr="00306C33" w:rsidRDefault="00306C33" w:rsidP="00306C33">
      <w:pPr>
        <w:spacing w:after="120" w:line="276" w:lineRule="auto"/>
        <w:rPr>
          <w:rFonts w:ascii="Calibri" w:hAnsi="Calibri" w:cs="Calibri"/>
          <w:b/>
          <w:bCs/>
        </w:rPr>
      </w:pPr>
    </w:p>
    <w:sectPr w:rsidR="00306C33" w:rsidRPr="00306C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777F8" w14:textId="77777777" w:rsidR="00FC7027" w:rsidRDefault="00FC7027" w:rsidP="00BB4FC3">
      <w:pPr>
        <w:spacing w:after="0" w:line="240" w:lineRule="auto"/>
      </w:pPr>
      <w:r>
        <w:separator/>
      </w:r>
    </w:p>
  </w:endnote>
  <w:endnote w:type="continuationSeparator" w:id="0">
    <w:p w14:paraId="64AC3C44" w14:textId="77777777" w:rsidR="00FC7027" w:rsidRDefault="00FC7027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06">
          <w:rPr>
            <w:noProof/>
          </w:rPr>
          <w:t>1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C8A5A" w14:textId="77777777" w:rsidR="00FC7027" w:rsidRDefault="00FC7027" w:rsidP="00BB4FC3">
      <w:pPr>
        <w:spacing w:after="0" w:line="240" w:lineRule="auto"/>
      </w:pPr>
      <w:r>
        <w:separator/>
      </w:r>
    </w:p>
  </w:footnote>
  <w:footnote w:type="continuationSeparator" w:id="0">
    <w:p w14:paraId="69D0E0E3" w14:textId="77777777" w:rsidR="00FC7027" w:rsidRDefault="00FC7027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731"/>
    <w:multiLevelType w:val="hybridMultilevel"/>
    <w:tmpl w:val="FBF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344D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2B118B7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F6F73D4"/>
    <w:multiLevelType w:val="hybridMultilevel"/>
    <w:tmpl w:val="C746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C2FB5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02344D1"/>
    <w:multiLevelType w:val="multilevel"/>
    <w:tmpl w:val="9BF0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576C02F6"/>
    <w:multiLevelType w:val="multilevel"/>
    <w:tmpl w:val="39C2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8EB7B20"/>
    <w:multiLevelType w:val="hybridMultilevel"/>
    <w:tmpl w:val="5C3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A0CEA"/>
    <w:multiLevelType w:val="multilevel"/>
    <w:tmpl w:val="623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CD0144"/>
    <w:multiLevelType w:val="hybridMultilevel"/>
    <w:tmpl w:val="5EF6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E572607"/>
    <w:multiLevelType w:val="multilevel"/>
    <w:tmpl w:val="1DD0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B0"/>
    <w:rsid w:val="001B2091"/>
    <w:rsid w:val="001D4C63"/>
    <w:rsid w:val="002B72C3"/>
    <w:rsid w:val="00306C33"/>
    <w:rsid w:val="0033151E"/>
    <w:rsid w:val="004054A9"/>
    <w:rsid w:val="004E690A"/>
    <w:rsid w:val="00554885"/>
    <w:rsid w:val="00563236"/>
    <w:rsid w:val="00566918"/>
    <w:rsid w:val="00642F7C"/>
    <w:rsid w:val="006830EC"/>
    <w:rsid w:val="006B7B9C"/>
    <w:rsid w:val="007C3E06"/>
    <w:rsid w:val="007F0AEA"/>
    <w:rsid w:val="008732BF"/>
    <w:rsid w:val="008E78AB"/>
    <w:rsid w:val="009503FE"/>
    <w:rsid w:val="009A206C"/>
    <w:rsid w:val="009C0A39"/>
    <w:rsid w:val="009D2CDB"/>
    <w:rsid w:val="00A2710E"/>
    <w:rsid w:val="00B461B0"/>
    <w:rsid w:val="00B57DCD"/>
    <w:rsid w:val="00B836AC"/>
    <w:rsid w:val="00BB4FC3"/>
    <w:rsid w:val="00BD72CB"/>
    <w:rsid w:val="00C52B50"/>
    <w:rsid w:val="00D4270A"/>
    <w:rsid w:val="00D944C6"/>
    <w:rsid w:val="00DF0CB7"/>
    <w:rsid w:val="00E027C4"/>
    <w:rsid w:val="00EA685F"/>
    <w:rsid w:val="00F315BA"/>
    <w:rsid w:val="00FA1D78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Inwestycje</cp:lastModifiedBy>
  <cp:revision>3</cp:revision>
  <dcterms:created xsi:type="dcterms:W3CDTF">2020-02-25T13:10:00Z</dcterms:created>
  <dcterms:modified xsi:type="dcterms:W3CDTF">2021-08-18T09:01:00Z</dcterms:modified>
</cp:coreProperties>
</file>